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13" w:rsidRPr="00104913" w:rsidRDefault="00104913" w:rsidP="00D4352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104913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Vážení spoluobčané,</w:t>
      </w:r>
    </w:p>
    <w:p w:rsidR="001625B5" w:rsidRPr="001625B5" w:rsidRDefault="00104913" w:rsidP="00D4352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o</w:t>
      </w:r>
      <w:r w:rsidR="001625B5"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bec </w:t>
      </w:r>
      <w:r w:rsidR="001625B5" w:rsidRPr="007B759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Bělo</w:t>
      </w:r>
      <w:r w:rsidR="008C35DE" w:rsidRPr="007B759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v</w:t>
      </w:r>
      <w:r w:rsidR="001625B5"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 již několik let řeší otázku odkanalizování obce, o jejíž výstavbě se výhledově hovoří v různých variantách více než deset let. Předešlá zastupitelstva obce, stejně jako to současné, pečlivě zvažovala všechna pro a proti této po všech stránkách náročné investice, setkávala se s odborníky, zástupci veřejné správy i s těmi, kteří si zkušenost s výstavbou </w:t>
      </w:r>
      <w:r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        </w:t>
      </w:r>
      <w:r w:rsidR="001625B5"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a provozem kanalizace již zažili. </w:t>
      </w:r>
      <w:r w:rsidR="001625B5" w:rsidRPr="007B759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Z</w:t>
      </w:r>
      <w:r w:rsidR="001625B5"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astupitelstvo obce</w:t>
      </w:r>
      <w:r w:rsidR="001625B5" w:rsidRPr="007B759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 Bělov ve volebním období 2014-2018</w:t>
      </w:r>
      <w:r w:rsidR="001625B5"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 se na základě těchto informací rozhodlo do této investice pustit, a to s vědomím, že se jedná </w:t>
      </w:r>
      <w:r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        </w:t>
      </w:r>
      <w:r w:rsidR="001625B5"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o rozhodnutí strategické, které zásadně a dlouhodobě ovlivní dění v naší obci.</w:t>
      </w:r>
      <w:r w:rsidR="001625B5" w:rsidRPr="007B759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 Současné zastupitelstvo obce jednohlasně tuto důležitou investici podporuje.</w:t>
      </w:r>
    </w:p>
    <w:p w:rsidR="001625B5" w:rsidRPr="001625B5" w:rsidRDefault="001625B5" w:rsidP="00D435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</w:pP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Zastupitelstvo obce věří, že kvalitní informovanost občanů o pravděpodobně historicky největší investiční akci v obci, je nezbytným předpokladem k její zdárné realizaci a potřebné spolupráci všech občanů </w:t>
      </w:r>
      <w:r w:rsidRPr="007B759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obce Bělov</w:t>
      </w: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.</w:t>
      </w:r>
    </w:p>
    <w:p w:rsidR="001625B5" w:rsidRPr="00A04154" w:rsidRDefault="001625B5" w:rsidP="00D435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</w:pPr>
      <w:r w:rsidRPr="00A041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  <w:t>Hlavní důvody pro realizaci projektu "Odkanalizování</w:t>
      </w:r>
      <w:r w:rsidR="008C35DE" w:rsidRPr="00A041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  <w:t xml:space="preserve"> obce</w:t>
      </w:r>
      <w:r w:rsidRPr="00A041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  <w:t xml:space="preserve"> s výtlakem na ČOV Otrokovice" v naší obci jsou následující:</w:t>
      </w:r>
    </w:p>
    <w:p w:rsidR="001625B5" w:rsidRPr="001625B5" w:rsidRDefault="001625B5" w:rsidP="00D4352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</w:pP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odkanalizováním obce uděláme další krok ke zlepšení životního prostředí, ve kt</w:t>
      </w:r>
      <w:r w:rsidRPr="007B759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erém žijeme</w:t>
      </w: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;</w:t>
      </w:r>
    </w:p>
    <w:p w:rsidR="001625B5" w:rsidRPr="001625B5" w:rsidRDefault="001625B5" w:rsidP="00D4352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</w:pP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ušetříme občanům značné náklady na vyvážení fekálií na okolní čistírny, nebo za vybudování domácí čistírny odpadních vod. Jiný způsob likvidace odpadních vod </w:t>
      </w:r>
      <w:r w:rsidRPr="001625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není již dnes povolen</w:t>
      </w: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;</w:t>
      </w:r>
    </w:p>
    <w:p w:rsidR="001625B5" w:rsidRPr="001625B5" w:rsidRDefault="001625B5" w:rsidP="00D4352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</w:pP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staneme se obcí se standardní občanskou vybaveností (vodovod, kanalizace, plynofikace);</w:t>
      </w:r>
    </w:p>
    <w:p w:rsidR="001625B5" w:rsidRPr="001625B5" w:rsidRDefault="001625B5" w:rsidP="00D4352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</w:pP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v neposlední řadě jsou zde důvody zákonné. Zákon o vodách číslo 254/2001 Sb. v případě, že odpadní vody vypouštíme do dešťové kanalizace, do potoka nebo přímo do země pomocí trativodu, nebo zasakovací jámy a podobně, stanovuje:</w:t>
      </w:r>
    </w:p>
    <w:p w:rsidR="001625B5" w:rsidRPr="001625B5" w:rsidRDefault="001625B5" w:rsidP="00D43526">
      <w:pPr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</w:pP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každé vypouštění odpadních vod do vod povrchových, nebo podzemních</w:t>
      </w:r>
      <w:r w:rsidRPr="001625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musí být povoleno</w:t>
      </w: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;</w:t>
      </w:r>
    </w:p>
    <w:p w:rsidR="001625B5" w:rsidRPr="001625B5" w:rsidRDefault="001625B5" w:rsidP="00D43526">
      <w:pPr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</w:pP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kdo vypouští odpadní vody do vod povrchových nebo podzemních, je povinen zajišťovat jejich zneškodňování v souladu s podmínkami stanovenými v povolení k jejich vypouštění;</w:t>
      </w:r>
    </w:p>
    <w:p w:rsidR="001625B5" w:rsidRPr="001625B5" w:rsidRDefault="001625B5" w:rsidP="00D43526">
      <w:pPr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</w:pP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přímé vypouštění odpadních vod do podzemních vod </w:t>
      </w:r>
      <w:r w:rsidRPr="001625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nelze povolit</w:t>
      </w: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;</w:t>
      </w:r>
    </w:p>
    <w:p w:rsidR="001625B5" w:rsidRPr="001625B5" w:rsidRDefault="001625B5" w:rsidP="00D43526">
      <w:pPr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</w:pP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lastRenderedPageBreak/>
        <w:t xml:space="preserve">pokuta za nedovolené vypouštění odpadních nebo důlních vod se stanoví ve výši </w:t>
      </w:r>
      <w:r w:rsidRPr="001625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od</w:t>
      </w:r>
      <w:r w:rsidRPr="001625B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1625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10 000 Kč do 10 000 000 Kč</w:t>
      </w: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.</w:t>
      </w:r>
    </w:p>
    <w:p w:rsidR="001625B5" w:rsidRPr="001625B5" w:rsidRDefault="001625B5" w:rsidP="00D4352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</w:pP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Pokud se obci podaří získat finanční prostředky a vybudovat kanalizaci na základě zákona číslo 274/2001 Sb., o kanalizacích a vodovodech, obecní úřad v přenesené působnosti svým rozhodnutím </w:t>
      </w:r>
      <w:r w:rsidRPr="001625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uloží vlastníkům stavebních pozemku nebo staveb, na kterých vznikají nebo mohou vznikat odpadní vody, povinnost připojit se na kanalizaci v případech, kdy je to technicky možné</w:t>
      </w: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. Jak víme, je to technicky možné </w:t>
      </w:r>
      <w:r w:rsidRPr="007B759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v současné chvíli cca v 80%</w:t>
      </w: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 </w:t>
      </w:r>
      <w:r w:rsidRPr="007B759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domácností</w:t>
      </w: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. </w:t>
      </w:r>
    </w:p>
    <w:p w:rsidR="001625B5" w:rsidRPr="001625B5" w:rsidRDefault="001625B5" w:rsidP="00D4352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</w:pPr>
      <w:r w:rsidRPr="001625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Dotační programové období 2014-2020 je s největší pravděpodobností</w:t>
      </w:r>
      <w:r w:rsidR="008C35DE" w:rsidRPr="007B75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gramStart"/>
      <w:r w:rsidR="008C35DE" w:rsidRPr="007B75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jedno </w:t>
      </w:r>
      <w:r w:rsidR="00F544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     </w:t>
      </w:r>
      <w:r w:rsidR="008C35DE" w:rsidRPr="007B75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z </w:t>
      </w:r>
      <w:r w:rsidRPr="001625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poslední</w:t>
      </w:r>
      <w:r w:rsidR="008C35DE" w:rsidRPr="007B75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ch</w:t>
      </w:r>
      <w:proofErr w:type="gramEnd"/>
      <w:r w:rsidRPr="001625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, ve kterém bude možno čerpat dotace  na výstavbu kanalizace</w:t>
      </w: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.</w:t>
      </w:r>
    </w:p>
    <w:p w:rsidR="001625B5" w:rsidRPr="001625B5" w:rsidRDefault="001625B5" w:rsidP="00D435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</w:pP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Zastupitelstvo obce věří, že ve většině případů připojení na kanalizaci občané uvítají, neboť je oprostí od velkých starostí, které by je čekali při jiné likvidaci fekálií, kterou bude nutné vykázat a doložit. A řádně vykázat lze pouze dvěma způsoby. Buď domácí</w:t>
      </w:r>
      <w:r w:rsidR="007B759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 </w:t>
      </w: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čistírnou, nebo dokladem o likvidaci fekálií na čistírně odpadních vod s vykázáním množství likvidovaných fekálií, které musí přibližně odpovídat množství odebrané vody z</w:t>
      </w:r>
      <w:r w:rsidR="008C35DE" w:rsidRPr="007B759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 </w:t>
      </w: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vodovodu</w:t>
      </w:r>
      <w:r w:rsidR="008C35DE" w:rsidRPr="007B759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 či vlastního zdroje pitné vody</w:t>
      </w:r>
      <w:r w:rsidRPr="001625B5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. Na druhou stranu je pravdou, že použití kanalizace zatíží domácí rozpočty o tak zvané stočné, jehož výše bude závislá jak od provozních nákladů čistírny odpadních vod, tak i od jejího provozovatele. Lze však předpokládat, že jeho výše se bude </w:t>
      </w:r>
      <w:r w:rsidR="0013333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 xml:space="preserve">pohybovat v rozsahu </w:t>
      </w:r>
      <w:r w:rsidR="00133331" w:rsidRPr="00133331">
        <w:rPr>
          <w:rFonts w:ascii="Times New Roman" w:eastAsia="Times New Roman" w:hAnsi="Times New Roman" w:cs="Times New Roman"/>
          <w:color w:val="30281F"/>
          <w:sz w:val="24"/>
          <w:szCs w:val="24"/>
          <w:lang w:eastAsia="cs-CZ"/>
        </w:rPr>
        <w:t>od 40 do 50</w:t>
      </w:r>
      <w:r w:rsidR="00133331" w:rsidRPr="00133331">
        <w:rPr>
          <w:rFonts w:ascii="Adobe Garamond Pro" w:hAnsi="Adobe Garamond Pro"/>
        </w:rPr>
        <w:t xml:space="preserve"> Kč/m</w:t>
      </w:r>
      <w:r w:rsidR="00133331" w:rsidRPr="00133331">
        <w:rPr>
          <w:rFonts w:ascii="Adobe Garamond Pro" w:hAnsi="Adobe Garamond Pro"/>
          <w:vertAlign w:val="superscript"/>
        </w:rPr>
        <w:t>3</w:t>
      </w:r>
    </w:p>
    <w:p w:rsidR="008768C7" w:rsidRDefault="008C35DE" w:rsidP="00D4352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91">
        <w:rPr>
          <w:rFonts w:ascii="Times New Roman" w:hAnsi="Times New Roman" w:cs="Times New Roman"/>
          <w:sz w:val="24"/>
          <w:szCs w:val="24"/>
        </w:rPr>
        <w:t xml:space="preserve">Již dnes občané využívají jednotnou kanalizaci k vypouštění předčištěných vod a vod dešťových. Kanalizace je v majetku obce Bělov a jak zaznělo na zastupitelstvu obce Bělov dne 28.11.2018 je nutností řádného hospodáře </w:t>
      </w:r>
      <w:r w:rsidR="00046ED8">
        <w:rPr>
          <w:rFonts w:ascii="Times New Roman" w:hAnsi="Times New Roman" w:cs="Times New Roman"/>
          <w:sz w:val="24"/>
          <w:szCs w:val="24"/>
        </w:rPr>
        <w:t xml:space="preserve">se o tuto kanalizaci starat. </w:t>
      </w:r>
    </w:p>
    <w:p w:rsidR="008768C7" w:rsidRDefault="00046ED8" w:rsidP="00D4352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dopisu</w:t>
      </w:r>
      <w:r w:rsidR="008768C7">
        <w:rPr>
          <w:rFonts w:ascii="Times New Roman" w:hAnsi="Times New Roman" w:cs="Times New Roman"/>
          <w:sz w:val="24"/>
          <w:szCs w:val="24"/>
        </w:rPr>
        <w:t xml:space="preserve"> (viz. příloha)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8C35DE" w:rsidRPr="007B7591">
        <w:rPr>
          <w:rFonts w:ascii="Times New Roman" w:hAnsi="Times New Roman" w:cs="Times New Roman"/>
          <w:sz w:val="24"/>
          <w:szCs w:val="24"/>
        </w:rPr>
        <w:t xml:space="preserve"> Ministerstva zemědělství </w:t>
      </w:r>
      <w:r w:rsidR="008768C7">
        <w:rPr>
          <w:rFonts w:ascii="Times New Roman" w:hAnsi="Times New Roman" w:cs="Times New Roman"/>
          <w:sz w:val="24"/>
          <w:szCs w:val="24"/>
        </w:rPr>
        <w:t>z </w:t>
      </w:r>
      <w:r w:rsidR="00AA1B4A">
        <w:rPr>
          <w:rFonts w:ascii="Times New Roman" w:hAnsi="Times New Roman" w:cs="Times New Roman"/>
          <w:sz w:val="24"/>
          <w:szCs w:val="24"/>
        </w:rPr>
        <w:t>0</w:t>
      </w:r>
      <w:r w:rsidR="008768C7">
        <w:rPr>
          <w:rFonts w:ascii="Times New Roman" w:hAnsi="Times New Roman" w:cs="Times New Roman"/>
          <w:sz w:val="24"/>
          <w:szCs w:val="24"/>
        </w:rPr>
        <w:t>8.</w:t>
      </w:r>
      <w:r w:rsidR="00AA1B4A">
        <w:rPr>
          <w:rFonts w:ascii="Times New Roman" w:hAnsi="Times New Roman" w:cs="Times New Roman"/>
          <w:sz w:val="24"/>
          <w:szCs w:val="24"/>
        </w:rPr>
        <w:t>0</w:t>
      </w:r>
      <w:r w:rsidR="008768C7">
        <w:rPr>
          <w:rFonts w:ascii="Times New Roman" w:hAnsi="Times New Roman" w:cs="Times New Roman"/>
          <w:sz w:val="24"/>
          <w:szCs w:val="24"/>
        </w:rPr>
        <w:t>6.2018</w:t>
      </w:r>
      <w:r w:rsidR="008C35DE" w:rsidRPr="007B7591">
        <w:rPr>
          <w:rFonts w:ascii="Times New Roman" w:hAnsi="Times New Roman" w:cs="Times New Roman"/>
          <w:sz w:val="24"/>
          <w:szCs w:val="24"/>
        </w:rPr>
        <w:t xml:space="preserve"> </w:t>
      </w:r>
      <w:r w:rsidR="008768C7">
        <w:rPr>
          <w:rFonts w:ascii="Times New Roman" w:hAnsi="Times New Roman" w:cs="Times New Roman"/>
          <w:sz w:val="24"/>
          <w:szCs w:val="24"/>
        </w:rPr>
        <w:t>by měla obec vybírat ročně na stočném 193 000 Kč. Průměrná výše stočného, které obec vybrala průměrně v letech 2009 – 2016 je 10 000 Kč.</w:t>
      </w:r>
    </w:p>
    <w:p w:rsidR="00DA24A5" w:rsidRDefault="00DA24A5" w:rsidP="00D4352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2018 obec v</w:t>
      </w:r>
      <w:r w:rsidR="00103321">
        <w:rPr>
          <w:rFonts w:ascii="Times New Roman" w:hAnsi="Times New Roman" w:cs="Times New Roman"/>
          <w:sz w:val="24"/>
          <w:szCs w:val="24"/>
        </w:rPr>
        <w:t>ybrala na stočném 27 000 Kč. Na</w:t>
      </w:r>
      <w:r>
        <w:rPr>
          <w:rFonts w:ascii="Times New Roman" w:hAnsi="Times New Roman" w:cs="Times New Roman"/>
          <w:sz w:val="24"/>
          <w:szCs w:val="24"/>
        </w:rPr>
        <w:t xml:space="preserve"> opravy a projektové přípravy</w:t>
      </w:r>
      <w:r w:rsidR="00103321">
        <w:rPr>
          <w:rFonts w:ascii="Times New Roman" w:hAnsi="Times New Roman" w:cs="Times New Roman"/>
          <w:sz w:val="24"/>
          <w:szCs w:val="24"/>
        </w:rPr>
        <w:t xml:space="preserve"> ovšem </w:t>
      </w:r>
      <w:r>
        <w:rPr>
          <w:rFonts w:ascii="Times New Roman" w:hAnsi="Times New Roman" w:cs="Times New Roman"/>
          <w:sz w:val="24"/>
          <w:szCs w:val="24"/>
        </w:rPr>
        <w:t xml:space="preserve">vynaložila obec 69 000 Kč. </w:t>
      </w:r>
    </w:p>
    <w:p w:rsidR="00103321" w:rsidRPr="007B7591" w:rsidRDefault="00103321" w:rsidP="00D4352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tedy zřejmé, že obec musí stočné navyšovat, aby splnila</w:t>
      </w:r>
      <w:r w:rsidR="00807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požadavek Ministerstva zemědělství a také v budoucnu nemusela převádět finanční prostředky z jiných položek rozpočtu obce.</w:t>
      </w:r>
    </w:p>
    <w:p w:rsidR="00F76A95" w:rsidRDefault="00F76A95" w:rsidP="00D43526">
      <w:pPr>
        <w:spacing w:before="120" w:after="0" w:line="360" w:lineRule="auto"/>
        <w:jc w:val="both"/>
        <w:rPr>
          <w:rFonts w:ascii="Adobe Garamond Pro" w:hAnsi="Adobe Garamond Pro"/>
        </w:rPr>
      </w:pPr>
      <w:r>
        <w:rPr>
          <w:rFonts w:ascii="Times New Roman" w:hAnsi="Times New Roman" w:cs="Times New Roman"/>
          <w:sz w:val="24"/>
          <w:szCs w:val="24"/>
        </w:rPr>
        <w:t xml:space="preserve">Na 4. zasedání zastupitelstva, dne </w:t>
      </w:r>
      <w:r w:rsidR="00DA24A5">
        <w:rPr>
          <w:rFonts w:ascii="Times New Roman" w:hAnsi="Times New Roman" w:cs="Times New Roman"/>
          <w:sz w:val="24"/>
          <w:szCs w:val="24"/>
        </w:rPr>
        <w:t>30.</w:t>
      </w:r>
      <w:r w:rsidR="00103321">
        <w:rPr>
          <w:rFonts w:ascii="Times New Roman" w:hAnsi="Times New Roman" w:cs="Times New Roman"/>
          <w:sz w:val="24"/>
          <w:szCs w:val="24"/>
        </w:rPr>
        <w:t>0</w:t>
      </w:r>
      <w:r w:rsidR="00DA24A5">
        <w:rPr>
          <w:rFonts w:ascii="Times New Roman" w:hAnsi="Times New Roman" w:cs="Times New Roman"/>
          <w:sz w:val="24"/>
          <w:szCs w:val="24"/>
        </w:rPr>
        <w:t>1.2019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24A5">
        <w:rPr>
          <w:rFonts w:ascii="Times New Roman" w:hAnsi="Times New Roman" w:cs="Times New Roman"/>
          <w:sz w:val="24"/>
          <w:szCs w:val="24"/>
        </w:rPr>
        <w:t xml:space="preserve"> bylo schváleno stočné </w:t>
      </w:r>
      <w:r w:rsidRPr="00527B9E">
        <w:rPr>
          <w:rFonts w:ascii="Adobe Garamond Pro" w:hAnsi="Adobe Garamond Pro"/>
          <w:b/>
        </w:rPr>
        <w:t>350 Kč/ročně</w:t>
      </w:r>
      <w:r>
        <w:rPr>
          <w:rFonts w:ascii="Adobe Garamond Pro" w:hAnsi="Adobe Garamond Pro"/>
          <w:b/>
        </w:rPr>
        <w:t xml:space="preserve"> (tj. 35</w:t>
      </w:r>
      <w:r w:rsidRPr="002065E5">
        <w:rPr>
          <w:rFonts w:ascii="Adobe Garamond Pro" w:hAnsi="Adobe Garamond Pro"/>
          <w:b/>
        </w:rPr>
        <w:t xml:space="preserve"> m</w:t>
      </w:r>
      <w:r w:rsidRPr="002065E5">
        <w:rPr>
          <w:rFonts w:ascii="Adobe Garamond Pro" w:hAnsi="Adobe Garamond Pro"/>
          <w:b/>
          <w:vertAlign w:val="superscript"/>
        </w:rPr>
        <w:t>3</w:t>
      </w:r>
      <w:r>
        <w:rPr>
          <w:rFonts w:ascii="Adobe Garamond Pro" w:hAnsi="Adobe Garamond Pro"/>
          <w:b/>
          <w:vertAlign w:val="superscript"/>
        </w:rPr>
        <w:t xml:space="preserve"> </w:t>
      </w:r>
      <w:r w:rsidRPr="00AA0F15">
        <w:rPr>
          <w:rFonts w:ascii="Adobe Garamond Pro" w:hAnsi="Adobe Garamond Pro"/>
          <w:b/>
        </w:rPr>
        <w:t>x 10 Kč/m</w:t>
      </w:r>
      <w:r w:rsidRPr="00AA0F15">
        <w:rPr>
          <w:rFonts w:ascii="Adobe Garamond Pro" w:hAnsi="Adobe Garamond Pro"/>
          <w:b/>
          <w:vertAlign w:val="superscript"/>
        </w:rPr>
        <w:t>3</w:t>
      </w:r>
      <w:r>
        <w:rPr>
          <w:rFonts w:ascii="Adobe Garamond Pro" w:hAnsi="Adobe Garamond Pro"/>
        </w:rPr>
        <w:t>)</w:t>
      </w:r>
      <w:r w:rsidRPr="00AA0F15">
        <w:rPr>
          <w:rFonts w:ascii="Adobe Garamond Pro" w:hAnsi="Adobe Garamond Pro"/>
          <w:b/>
        </w:rPr>
        <w:t xml:space="preserve"> </w:t>
      </w:r>
      <w:r w:rsidRPr="00AA0F15">
        <w:rPr>
          <w:rFonts w:ascii="Adobe Garamond Pro" w:hAnsi="Adobe Garamond Pro"/>
        </w:rPr>
        <w:t xml:space="preserve">za </w:t>
      </w:r>
      <w:r w:rsidR="00103321">
        <w:rPr>
          <w:rFonts w:ascii="Adobe Garamond Pro" w:hAnsi="Adobe Garamond Pro"/>
        </w:rPr>
        <w:t>každého</w:t>
      </w:r>
      <w:r w:rsidRPr="00AA0F15">
        <w:rPr>
          <w:rFonts w:ascii="Adobe Garamond Pro" w:hAnsi="Adobe Garamond Pro"/>
        </w:rPr>
        <w:t xml:space="preserve"> obyvatele rodinného domu. Za osobu, která je v obci přihlášena k trvalému </w:t>
      </w:r>
      <w:r w:rsidRPr="00AA0F15">
        <w:rPr>
          <w:rFonts w:ascii="Adobe Garamond Pro" w:hAnsi="Adobe Garamond Pro"/>
        </w:rPr>
        <w:lastRenderedPageBreak/>
        <w:t xml:space="preserve">pobytu v nemovitosti napojené na obecní kanalizaci, nebo tuto nemovitost prokazatelně obývá a není v obci přihlášena k trvalému pobytu. Výše stočného pro objekt sloužící k individuální rekreaci je </w:t>
      </w:r>
      <w:r w:rsidRPr="00AA0F15">
        <w:rPr>
          <w:rFonts w:ascii="Adobe Garamond Pro" w:hAnsi="Adobe Garamond Pro"/>
          <w:b/>
        </w:rPr>
        <w:t>700 Kč/ročně</w:t>
      </w:r>
      <w:r>
        <w:rPr>
          <w:rFonts w:ascii="Adobe Garamond Pro" w:hAnsi="Adobe Garamond Pro"/>
          <w:b/>
        </w:rPr>
        <w:t xml:space="preserve"> (tj. 35</w:t>
      </w:r>
      <w:r w:rsidRPr="002065E5">
        <w:rPr>
          <w:rFonts w:ascii="Adobe Garamond Pro" w:hAnsi="Adobe Garamond Pro"/>
          <w:b/>
        </w:rPr>
        <w:t xml:space="preserve"> m</w:t>
      </w:r>
      <w:r w:rsidRPr="002065E5">
        <w:rPr>
          <w:rFonts w:ascii="Adobe Garamond Pro" w:hAnsi="Adobe Garamond Pro"/>
          <w:b/>
          <w:vertAlign w:val="superscript"/>
        </w:rPr>
        <w:t>3</w:t>
      </w:r>
      <w:r>
        <w:rPr>
          <w:rFonts w:ascii="Adobe Garamond Pro" w:hAnsi="Adobe Garamond Pro"/>
          <w:b/>
          <w:vertAlign w:val="superscript"/>
        </w:rPr>
        <w:t xml:space="preserve"> </w:t>
      </w:r>
      <w:r w:rsidRPr="00AA0F15">
        <w:rPr>
          <w:rFonts w:ascii="Adobe Garamond Pro" w:hAnsi="Adobe Garamond Pro"/>
          <w:b/>
        </w:rPr>
        <w:t xml:space="preserve">x </w:t>
      </w:r>
      <w:r>
        <w:rPr>
          <w:rFonts w:ascii="Adobe Garamond Pro" w:hAnsi="Adobe Garamond Pro"/>
          <w:b/>
        </w:rPr>
        <w:t>2</w:t>
      </w:r>
      <w:r w:rsidRPr="00AA0F15">
        <w:rPr>
          <w:rFonts w:ascii="Adobe Garamond Pro" w:hAnsi="Adobe Garamond Pro"/>
          <w:b/>
        </w:rPr>
        <w:t>0 Kč/m</w:t>
      </w:r>
      <w:r w:rsidRPr="00AA0F15">
        <w:rPr>
          <w:rFonts w:ascii="Adobe Garamond Pro" w:hAnsi="Adobe Garamond Pro"/>
          <w:b/>
          <w:vertAlign w:val="superscript"/>
        </w:rPr>
        <w:t>3</w:t>
      </w:r>
      <w:r>
        <w:rPr>
          <w:rFonts w:ascii="Adobe Garamond Pro" w:hAnsi="Adobe Garamond Pro"/>
        </w:rPr>
        <w:t>)</w:t>
      </w:r>
      <w:r w:rsidRPr="00AA0F15">
        <w:rPr>
          <w:rFonts w:ascii="Adobe Garamond Pro" w:hAnsi="Adobe Garamond Pro"/>
        </w:rPr>
        <w:t>. Plátcem je fyzická osoba, která stavbu vlastní nebo prokazatelně užívá.</w:t>
      </w:r>
    </w:p>
    <w:p w:rsidR="008768C7" w:rsidRDefault="008768C7" w:rsidP="00D4352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91">
        <w:rPr>
          <w:rFonts w:ascii="Times New Roman" w:hAnsi="Times New Roman" w:cs="Times New Roman"/>
          <w:sz w:val="24"/>
          <w:szCs w:val="24"/>
        </w:rPr>
        <w:t>Zastupitelstvo obce bude stočné požadovat po každém občanovi bydlícím v obci.</w:t>
      </w:r>
    </w:p>
    <w:p w:rsidR="00133331" w:rsidRPr="00AA0F15" w:rsidRDefault="00133331" w:rsidP="00D43526">
      <w:pPr>
        <w:spacing w:before="120" w:after="0" w:line="360" w:lineRule="auto"/>
        <w:jc w:val="both"/>
        <w:rPr>
          <w:rFonts w:ascii="Adobe Garamond Pro" w:hAnsi="Adobe Garamond Pro"/>
        </w:rPr>
      </w:pPr>
    </w:p>
    <w:p w:rsidR="00F76A95" w:rsidRPr="00905074" w:rsidRDefault="007B7591" w:rsidP="00D43526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074">
        <w:rPr>
          <w:rFonts w:ascii="Times New Roman" w:hAnsi="Times New Roman" w:cs="Times New Roman"/>
          <w:b/>
          <w:sz w:val="28"/>
          <w:szCs w:val="28"/>
        </w:rPr>
        <w:t xml:space="preserve"> „Registrace ke stočnému“ je přílohou tohoto dopisu. </w:t>
      </w:r>
    </w:p>
    <w:p w:rsidR="00133331" w:rsidRDefault="00133331" w:rsidP="00D4352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591" w:rsidRPr="00133331" w:rsidRDefault="007B7591" w:rsidP="00D43526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331">
        <w:rPr>
          <w:rFonts w:ascii="Times New Roman" w:hAnsi="Times New Roman" w:cs="Times New Roman"/>
          <w:b/>
          <w:sz w:val="28"/>
          <w:szCs w:val="28"/>
        </w:rPr>
        <w:t xml:space="preserve">Prosíme všechny majitele </w:t>
      </w:r>
      <w:r w:rsidR="00885FD9">
        <w:rPr>
          <w:rFonts w:ascii="Times New Roman" w:hAnsi="Times New Roman" w:cs="Times New Roman"/>
          <w:b/>
          <w:sz w:val="28"/>
          <w:szCs w:val="28"/>
        </w:rPr>
        <w:t xml:space="preserve">rodinných či rekreačních domů o </w:t>
      </w:r>
      <w:proofErr w:type="gramStart"/>
      <w:r w:rsidRPr="00133331">
        <w:rPr>
          <w:rFonts w:ascii="Times New Roman" w:hAnsi="Times New Roman" w:cs="Times New Roman"/>
          <w:b/>
          <w:sz w:val="28"/>
          <w:szCs w:val="28"/>
        </w:rPr>
        <w:t>vyplnění</w:t>
      </w:r>
      <w:r w:rsidR="00056C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4931" w:rsidRPr="00905074">
        <w:rPr>
          <w:rFonts w:ascii="Times New Roman" w:hAnsi="Times New Roman" w:cs="Times New Roman"/>
          <w:b/>
          <w:sz w:val="28"/>
          <w:szCs w:val="28"/>
        </w:rPr>
        <w:t>„Registrace</w:t>
      </w:r>
      <w:proofErr w:type="gramEnd"/>
      <w:r w:rsidR="00BC4931" w:rsidRPr="00905074">
        <w:rPr>
          <w:rFonts w:ascii="Times New Roman" w:hAnsi="Times New Roman" w:cs="Times New Roman"/>
          <w:b/>
          <w:sz w:val="28"/>
          <w:szCs w:val="28"/>
        </w:rPr>
        <w:t xml:space="preserve"> ke stočnému“ </w:t>
      </w:r>
      <w:r w:rsidR="00BC493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33331">
        <w:rPr>
          <w:rFonts w:ascii="Times New Roman" w:hAnsi="Times New Roman" w:cs="Times New Roman"/>
          <w:b/>
          <w:sz w:val="28"/>
          <w:szCs w:val="28"/>
        </w:rPr>
        <w:t>a doručení zpět na obecní úřad</w:t>
      </w:r>
      <w:r w:rsidR="00F76A95" w:rsidRPr="00133331">
        <w:rPr>
          <w:rFonts w:ascii="Times New Roman" w:hAnsi="Times New Roman" w:cs="Times New Roman"/>
          <w:b/>
          <w:sz w:val="28"/>
          <w:szCs w:val="28"/>
        </w:rPr>
        <w:t xml:space="preserve"> nejlépe do konce měsíce března.</w:t>
      </w:r>
    </w:p>
    <w:sectPr w:rsidR="007B7591" w:rsidRPr="0013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0A60"/>
    <w:multiLevelType w:val="multilevel"/>
    <w:tmpl w:val="8FCCE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96437"/>
    <w:multiLevelType w:val="hybridMultilevel"/>
    <w:tmpl w:val="2DD6C214"/>
    <w:lvl w:ilvl="0" w:tplc="15BE5D9C">
      <w:start w:val="1"/>
      <w:numFmt w:val="decimal"/>
      <w:lvlText w:val="%1."/>
      <w:lvlJc w:val="left"/>
      <w:pPr>
        <w:ind w:left="927" w:hanging="360"/>
      </w:pPr>
      <w:rPr>
        <w:rFonts w:ascii="Adobe Garamond Pro" w:eastAsia="Times New Roman" w:hAnsi="Adobe Garamond Pro"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B5"/>
    <w:rsid w:val="00046ED8"/>
    <w:rsid w:val="00056C1C"/>
    <w:rsid w:val="00103321"/>
    <w:rsid w:val="00104913"/>
    <w:rsid w:val="00133331"/>
    <w:rsid w:val="001625B5"/>
    <w:rsid w:val="001D1E21"/>
    <w:rsid w:val="00325267"/>
    <w:rsid w:val="004A6FB6"/>
    <w:rsid w:val="005267DA"/>
    <w:rsid w:val="005E7247"/>
    <w:rsid w:val="007B7591"/>
    <w:rsid w:val="00807015"/>
    <w:rsid w:val="008768C7"/>
    <w:rsid w:val="00885FD9"/>
    <w:rsid w:val="008C35DE"/>
    <w:rsid w:val="00905074"/>
    <w:rsid w:val="00A04154"/>
    <w:rsid w:val="00AA1B4A"/>
    <w:rsid w:val="00BC4931"/>
    <w:rsid w:val="00C46583"/>
    <w:rsid w:val="00D43526"/>
    <w:rsid w:val="00DA24A5"/>
    <w:rsid w:val="00F54444"/>
    <w:rsid w:val="00F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8634-92F1-48E3-903D-23CCD670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6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22</cp:revision>
  <dcterms:created xsi:type="dcterms:W3CDTF">2019-01-02T07:31:00Z</dcterms:created>
  <dcterms:modified xsi:type="dcterms:W3CDTF">2019-02-27T08:32:00Z</dcterms:modified>
</cp:coreProperties>
</file>